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jc w:val="center"/>
        <w:rPr>
          <w:b w:val="0"/>
        </w:rPr>
      </w:pPr>
      <w:r>
        <w:rPr>
          <w:b w:val="0"/>
        </w:rPr>
        <w:t xml:space="preserve">ИНФОРМАЦИЯ</w:t>
      </w:r>
      <w:r>
        <w:rPr>
          <w:b w:val="0"/>
        </w:rPr>
      </w:r>
      <w:r/>
    </w:p>
    <w:p>
      <w:pPr>
        <w:pStyle w:val="948"/>
        <w:jc w:val="center"/>
      </w:pPr>
      <w:r>
        <w:t xml:space="preserve">о результатах рассекречивания документов КПСС в отделе документов социально-политической истории</w:t>
      </w:r>
      <w:r/>
    </w:p>
    <w:p>
      <w:pPr>
        <w:pStyle w:val="948"/>
        <w:jc w:val="center"/>
      </w:pPr>
      <w:r>
        <w:t xml:space="preserve">г</w:t>
      </w:r>
      <w:r>
        <w:t xml:space="preserve">осударственного архива Архангельской области</w:t>
      </w:r>
      <w:r/>
    </w:p>
    <w:p>
      <w:pPr>
        <w:pStyle w:val="954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 xml:space="preserve">20</w:t>
      </w:r>
      <w:r>
        <w:rPr>
          <w:b w:val="0"/>
        </w:rPr>
        <w:t xml:space="preserve">22</w:t>
      </w:r>
      <w:r>
        <w:rPr>
          <w:b w:val="0"/>
        </w:rPr>
        <w:t xml:space="preserve"> г.</w:t>
      </w:r>
      <w:r>
        <w:rPr>
          <w:b w:val="0"/>
        </w:rPr>
      </w:r>
      <w:r/>
    </w:p>
    <w:p>
      <w:pPr>
        <w:pStyle w:val="954"/>
        <w:jc w:val="left"/>
      </w:pPr>
      <w:r/>
      <w:r/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4"/>
        <w:gridCol w:w="2331"/>
        <w:gridCol w:w="1102"/>
        <w:gridCol w:w="1073"/>
        <w:gridCol w:w="690"/>
        <w:gridCol w:w="820"/>
        <w:gridCol w:w="4004"/>
        <w:gridCol w:w="3834"/>
      </w:tblGrid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фонда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Рассекречено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состава и содержания рассекреченных дел и документов, их хронологич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ские рамки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5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полностью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частично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ку-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дел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у-</w:t>
            </w: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н-</w:t>
            </w:r>
            <w:r>
              <w:rPr>
                <w:sz w:val="24"/>
                <w:szCs w:val="24"/>
              </w:rPr>
              <w:t xml:space="preserve">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Архангельская губернская 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трольная коми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сия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дела коммунистов. </w:t>
            </w:r>
            <w:r>
              <w:rPr>
                <w:b w:val="0"/>
                <w:sz w:val="24"/>
                <w:szCs w:val="24"/>
                <w:highlight w:val="none"/>
              </w:rPr>
              <w:t xml:space="preserve">1923, 1924, 1928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Маймаксанский райком КПСС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64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директивы </w:t>
            </w:r>
            <w:r>
              <w:rPr>
                <w:sz w:val="24"/>
                <w:szCs w:val="22"/>
              </w:rPr>
              <w:t xml:space="preserve">о предоставлении списков на лиц, служивших в ЧК, о взаимоотношениях парткомов и судебных органов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2"/>
                <w:lang w:val="ru-RU"/>
              </w:rPr>
              <w:t xml:space="preserve">охране заводов, субботниках, военной учебе, сводках в РК, продовольственном снабжении; протоколы заседаний бюро райкома КПСС </w:t>
            </w:r>
            <w:r>
              <w:rPr>
                <w:sz w:val="24"/>
                <w:szCs w:val="22"/>
              </w:rPr>
              <w:t xml:space="preserve">о кадрах, вступлении в партию, работе первичных парторганизаций лесозаводов, хлебокомбината, лесобиржи № 2, ходе сева, навигации и др.</w:t>
            </w:r>
            <w:r>
              <w:rPr>
                <w:sz w:val="24"/>
                <w:szCs w:val="22"/>
                <w:lang w:val="ru-RU"/>
              </w:rPr>
              <w:t xml:space="preserve">; </w:t>
            </w:r>
            <w:r>
              <w:rPr>
                <w:sz w:val="24"/>
                <w:szCs w:val="24"/>
              </w:rPr>
              <w:t xml:space="preserve">личные дела коммунистов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2, 1930</w:t>
            </w:r>
            <w:r>
              <w:rPr>
                <w:sz w:val="24"/>
                <w:szCs w:val="24"/>
              </w:rPr>
              <w:t xml:space="preserve">, 19</w:t>
            </w:r>
            <w:r>
              <w:rPr>
                <w:sz w:val="24"/>
                <w:szCs w:val="24"/>
              </w:rPr>
              <w:t xml:space="preserve">40–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54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54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 КП</w:t>
            </w:r>
            <w:r>
              <w:rPr>
                <w:sz w:val="24"/>
                <w:szCs w:val="24"/>
              </w:rPr>
              <w:t xml:space="preserve"> РСФСР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  <w:t xml:space="preserve">протоколы </w:t>
            </w:r>
            <w:r>
              <w:rPr>
                <w:sz w:val="24"/>
                <w:szCs w:val="22"/>
                <w:highlight w:val="none"/>
              </w:rPr>
              <w:t xml:space="preserve">заседаний бюро Архангельского горр</w:t>
            </w:r>
            <w:r>
              <w:rPr>
                <w:sz w:val="24"/>
                <w:szCs w:val="22"/>
                <w:highlight w:val="none"/>
              </w:rPr>
              <w:t xml:space="preserve">айкома ВКП(б) о кадрах, вступлении в партию, работе первичных партячеек, итогах перевыборов в первичных ячейках и Горсовете, открытии навигации, управлении городским хозяйством, борьбе с безработицей и др.</w:t>
            </w:r>
            <w:r>
              <w:rPr>
                <w:sz w:val="24"/>
                <w:szCs w:val="24"/>
                <w:highlight w:val="none"/>
              </w:rPr>
              <w:t xml:space="preserve">; личные дела коммун</w:t>
            </w:r>
            <w:r>
              <w:rPr>
                <w:sz w:val="24"/>
                <w:szCs w:val="24"/>
                <w:highlight w:val="none"/>
              </w:rPr>
              <w:t xml:space="preserve">и</w:t>
            </w:r>
            <w:r>
              <w:rPr>
                <w:sz w:val="24"/>
                <w:szCs w:val="24"/>
                <w:highlight w:val="none"/>
              </w:rPr>
              <w:t xml:space="preserve">стов и др. </w:t>
            </w:r>
            <w:r>
              <w:rPr>
                <w:sz w:val="24"/>
                <w:szCs w:val="24"/>
                <w:highlight w:val="none"/>
              </w:rPr>
              <w:t xml:space="preserve">1924, 1927, 1939, 1950-1951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104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  <w:t xml:space="preserve">Каргопольский уком ВКП(б)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Вологодской губернии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106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циркуляры ЦК РКП(б) и приказы о частях особого назначения (ЧОН); директивы об экономическом положении, настроениях крестьянства и др.; письмо о несгораемых шкафах для хранения секретной переписки, характеристики и др. </w:t>
            </w:r>
            <w:r>
              <w:rPr>
                <w:b w:val="0"/>
                <w:sz w:val="24"/>
                <w:szCs w:val="20"/>
              </w:rPr>
              <w:t xml:space="preserve">1919-1927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144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</w:rPr>
              <w:t xml:space="preserve">Н</w:t>
            </w:r>
            <w:r>
              <w:rPr>
                <w:b w:val="0"/>
                <w:sz w:val="24"/>
                <w:szCs w:val="20"/>
              </w:rPr>
              <w:t xml:space="preserve">яндомский райком КП РСФСР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130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пленумов, заседаний бюро о выборах, кадрах, работе в колхозах, </w:t>
            </w:r>
            <w:r>
              <w:rPr>
                <w:b w:val="0"/>
                <w:sz w:val="24"/>
                <w:szCs w:val="20"/>
                <w:highlight w:val="none"/>
              </w:rPr>
              <w:t xml:space="preserve">развитии экономики и др. </w:t>
            </w:r>
            <w:r>
              <w:rPr>
                <w:b w:val="0"/>
                <w:sz w:val="24"/>
                <w:szCs w:val="20"/>
              </w:rPr>
              <w:t xml:space="preserve">1966-1967, 1974-1975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178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Плесецкий райком КП РСФСР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заседаний бюро Няндомского</w:t>
            </w:r>
            <w:r>
              <w:rPr>
                <w:sz w:val="24"/>
                <w:szCs w:val="22"/>
              </w:rPr>
              <w:t xml:space="preserve"> РК ВКП(б) о массовых мероприятиях по подготовке к лесозаготовкам, переходе торговых организаций на новый порядок кредитования, распределении доходов в спецпоселках, вспышке сыпного тифа в Хмельницком сельсовете и др. </w:t>
            </w:r>
            <w:r>
              <w:rPr>
                <w:b w:val="0"/>
                <w:sz w:val="24"/>
                <w:szCs w:val="24"/>
              </w:rPr>
              <w:t xml:space="preserve">1933, 1938</w:t>
            </w:r>
            <w:r/>
          </w:p>
          <w:p>
            <w:pPr>
              <w:spacing w:line="283" w:lineRule="atLeast"/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Котласский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ком КП РСФСР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акты проверки партийных документов. </w:t>
            </w:r>
            <w:r>
              <w:rPr>
                <w:sz w:val="24"/>
                <w:szCs w:val="24"/>
              </w:rPr>
              <w:t xml:space="preserve">1935-1936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239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0"/>
              </w:rPr>
              <w:t xml:space="preserve">Первичная организация </w:t>
            </w:r>
            <w:r>
              <w:rPr>
                <w:b w:val="0"/>
                <w:sz w:val="24"/>
                <w:szCs w:val="20"/>
              </w:rPr>
              <w:t xml:space="preserve">КПСС лесозавода № 25</w:t>
            </w:r>
            <w:r>
              <w:rPr>
                <w:b w:val="0"/>
                <w:sz w:val="24"/>
                <w:szCs w:val="20"/>
              </w:rPr>
              <w:t xml:space="preserve"> им. Н.В. Левачёва</w:t>
            </w:r>
            <w:r>
              <w:rPr>
                <w:b w:val="0"/>
                <w:sz w:val="24"/>
                <w:szCs w:val="20"/>
              </w:rPr>
              <w:t xml:space="preserve">, Маймаксанский район </w:t>
            </w:r>
            <w:r/>
          </w:p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b w:val="0"/>
                <w:sz w:val="24"/>
                <w:szCs w:val="20"/>
              </w:rPr>
            </w:r>
            <w:r>
              <w:rPr>
                <w:b w:val="0"/>
                <w:sz w:val="24"/>
                <w:szCs w:val="20"/>
              </w:rPr>
              <w:t xml:space="preserve">г.</w:t>
            </w:r>
            <w:r>
              <w:rPr>
                <w:b w:val="0"/>
                <w:sz w:val="24"/>
                <w:szCs w:val="20"/>
              </w:rPr>
              <w:t xml:space="preserve"> </w:t>
            </w:r>
            <w:r>
              <w:rPr>
                <w:b w:val="0"/>
                <w:sz w:val="24"/>
                <w:szCs w:val="20"/>
              </w:rPr>
              <w:t xml:space="preserve">А</w:t>
            </w:r>
            <w:r>
              <w:rPr>
                <w:b w:val="0"/>
                <w:sz w:val="24"/>
                <w:szCs w:val="20"/>
              </w:rPr>
              <w:t xml:space="preserve">р</w:t>
            </w:r>
            <w:r>
              <w:rPr>
                <w:b w:val="0"/>
                <w:sz w:val="24"/>
                <w:szCs w:val="20"/>
              </w:rPr>
              <w:t xml:space="preserve">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 w:val="0"/>
                <w:sz w:val="24"/>
                <w:szCs w:val="20"/>
              </w:rPr>
              <w:t xml:space="preserve">отчёт </w:t>
            </w:r>
            <w:r>
              <w:rPr>
                <w:sz w:val="24"/>
                <w:szCs w:val="22"/>
              </w:rPr>
              <w:t xml:space="preserve">о работе партячейки, информация об исключении из рядов партии, справка </w:t>
            </w:r>
            <w:r>
              <w:rPr>
                <w:sz w:val="24"/>
                <w:szCs w:val="22"/>
              </w:rPr>
              <w:t xml:space="preserve">о лицах, занятых на производстве, сборе средств общественными организациями, политнастроениях рабочих л/з № 25, служебная записка о ряде ошибок завхоза л/з № 25 и др. </w:t>
            </w:r>
            <w:r>
              <w:rPr>
                <w:b w:val="0"/>
                <w:sz w:val="24"/>
                <w:szCs w:val="20"/>
              </w:rPr>
              <w:t xml:space="preserve">1924-1925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242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  <w:highlight w:val="none"/>
              </w:rPr>
              <w:t xml:space="preserve">Первичная организация</w:t>
            </w:r>
            <w:r>
              <w:rPr>
                <w:b w:val="0"/>
                <w:sz w:val="24"/>
                <w:szCs w:val="20"/>
              </w:rPr>
              <w:t xml:space="preserve"> КПСС лесозавода № 23, Май</w:t>
            </w:r>
            <w:r>
              <w:rPr>
                <w:b w:val="0"/>
                <w:sz w:val="24"/>
                <w:szCs w:val="20"/>
              </w:rPr>
              <w:t xml:space="preserve">максанский район </w:t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</w:rPr>
              <w:t xml:space="preserve">г.</w:t>
            </w:r>
            <w:r>
              <w:rPr>
                <w:b w:val="0"/>
                <w:sz w:val="24"/>
                <w:szCs w:val="20"/>
              </w:rPr>
              <w:t xml:space="preserve"> </w:t>
            </w:r>
            <w:r>
              <w:rPr>
                <w:b w:val="0"/>
                <w:sz w:val="24"/>
                <w:szCs w:val="20"/>
              </w:rPr>
              <w:t xml:space="preserve">Архангельска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 w:val="0"/>
                <w:sz w:val="24"/>
                <w:szCs w:val="20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партсобраний об оказании помощи семьям фронтовиков, создании денежно-вещевого и продовольственного фондов, партийной дисциплине и др. 1942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8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</w:t>
            </w:r>
            <w:r>
              <w:rPr>
                <w:sz w:val="24"/>
                <w:szCs w:val="24"/>
              </w:rPr>
              <w:t xml:space="preserve">ерный </w:t>
            </w:r>
            <w:r>
              <w:rPr>
                <w:sz w:val="24"/>
                <w:szCs w:val="24"/>
              </w:rPr>
              <w:t xml:space="preserve">кра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вой 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итет</w:t>
            </w:r>
            <w:r>
              <w:rPr>
                <w:sz w:val="24"/>
                <w:szCs w:val="24"/>
              </w:rPr>
              <w:t xml:space="preserve"> ВКП(б)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личны</w:t>
            </w:r>
            <w:r>
              <w:rPr>
                <w:sz w:val="24"/>
                <w:szCs w:val="24"/>
              </w:rPr>
              <w:t xml:space="preserve">е дела коммунистов</w:t>
            </w:r>
            <w:r>
              <w:rPr>
                <w:sz w:val="24"/>
                <w:szCs w:val="24"/>
              </w:rPr>
              <w:t xml:space="preserve">. 1931–1936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Архангельский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обком КП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261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менклатурные </w:t>
            </w:r>
            <w:r>
              <w:rPr>
                <w:sz w:val="24"/>
                <w:szCs w:val="24"/>
              </w:rPr>
              <w:t xml:space="preserve">и персональные </w:t>
            </w:r>
            <w:r>
              <w:rPr>
                <w:sz w:val="24"/>
                <w:szCs w:val="24"/>
              </w:rPr>
              <w:t xml:space="preserve">дела коммунистов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193</w:t>
            </w:r>
            <w:r>
              <w:rPr>
                <w:sz w:val="24"/>
                <w:szCs w:val="24"/>
              </w:rPr>
              <w:t xml:space="preserve">5–19</w:t>
            </w:r>
            <w:r>
              <w:rPr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328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Мезенский райком КП РСФСР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72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t xml:space="preserve">выписки из </w:t>
            </w:r>
            <w:r>
              <w:rPr>
                <w:sz w:val="24"/>
                <w:szCs w:val="22"/>
              </w:rPr>
              <w:t xml:space="preserve">решений Архангельского обкома ВКП(б) об исключении из партии, информации о состоянии дисциплины работников мезенской тюрьмы</w:t>
            </w:r>
            <w:r>
              <w:rPr>
                <w:b w:val="0"/>
                <w:sz w:val="24"/>
                <w:szCs w:val="24"/>
              </w:rPr>
              <w:t xml:space="preserve">; протоколы </w:t>
            </w:r>
            <w:r>
              <w:rPr>
                <w:sz w:val="24"/>
                <w:szCs w:val="22"/>
              </w:rPr>
              <w:t xml:space="preserve">заседаний бюро о мобилизации рабочих, приёме в партию, кадрах, отчётах, выборах, состоянии и работе сельского хозяйства, предприятий, учреждений и банков, лесозаготовках, строительстве, СМИ и др. </w:t>
            </w:r>
            <w:r>
              <w:rPr>
                <w:b w:val="0"/>
                <w:sz w:val="24"/>
                <w:szCs w:val="24"/>
              </w:rPr>
              <w:t xml:space="preserve">1940-1945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354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sz w:val="24"/>
                <w:highlight w:val="none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4"/>
              </w:rPr>
              <w:t xml:space="preserve">Первичная организация</w:t>
            </w:r>
            <w:r>
              <w:rPr>
                <w:b w:val="0"/>
                <w:sz w:val="24"/>
                <w:szCs w:val="20"/>
              </w:rPr>
              <w:t xml:space="preserve"> КПСС Кенорецкого сельсовета, </w:t>
            </w:r>
            <w:r>
              <w:rPr>
                <w:b w:val="0"/>
                <w:sz w:val="24"/>
                <w:szCs w:val="20"/>
              </w:rPr>
              <w:t xml:space="preserve">Приозёрный</w:t>
            </w:r>
            <w:r>
              <w:rPr>
                <w:b w:val="0"/>
                <w:sz w:val="24"/>
                <w:szCs w:val="20"/>
              </w:rPr>
              <w:t xml:space="preserve"> район Архангельской о</w:t>
            </w:r>
            <w:r>
              <w:rPr>
                <w:b w:val="0"/>
                <w:sz w:val="24"/>
                <w:szCs w:val="20"/>
              </w:rPr>
              <w:t xml:space="preserve">б</w:t>
            </w:r>
            <w:r>
              <w:rPr>
                <w:b w:val="0"/>
                <w:sz w:val="24"/>
                <w:szCs w:val="20"/>
              </w:rPr>
              <w:t xml:space="preserve">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 w:val="0"/>
                <w:sz w:val="24"/>
                <w:szCs w:val="20"/>
              </w:rPr>
              <w:t xml:space="preserve">доклад о хозяйственном строительстве, протоколы партсобраний, отчёты о проработке инструкций, выборах в Советы, кадрах и др. </w:t>
            </w:r>
            <w:r>
              <w:rPr>
                <w:b w:val="0"/>
                <w:sz w:val="24"/>
                <w:szCs w:val="20"/>
              </w:rPr>
              <w:t xml:space="preserve">1925-1928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382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Вельский райком КП РСФСР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both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 w:val="0"/>
                <w:sz w:val="24"/>
                <w:szCs w:val="20"/>
              </w:rPr>
              <w:t xml:space="preserve">личное дело коммуниста. 1939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411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</w:rPr>
              <w:t xml:space="preserve">Яр</w:t>
            </w:r>
            <w:r>
              <w:rPr>
                <w:b w:val="0"/>
                <w:sz w:val="24"/>
                <w:szCs w:val="20"/>
              </w:rPr>
              <w:t xml:space="preserve">енский райком ВЛКСМ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докладная </w:t>
            </w:r>
            <w:r>
              <w:rPr>
                <w:sz w:val="24"/>
                <w:szCs w:val="22"/>
              </w:rPr>
              <w:t xml:space="preserve">записка председателя Козьминского сельпо Ленского района в правление райпотребсоюза о передаче дел при смене работника. 1932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r>
              <w:t xml:space="preserve">То же</w:t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541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2"/>
              </w:rPr>
              <w:t xml:space="preserve">Верхнетоемский </w:t>
            </w:r>
            <w:r>
              <w:rPr>
                <w:b w:val="0"/>
                <w:sz w:val="24"/>
                <w:szCs w:val="22"/>
              </w:rPr>
              <w:t xml:space="preserve">райком </w:t>
            </w:r>
            <w:r>
              <w:rPr>
                <w:b w:val="0"/>
                <w:sz w:val="24"/>
                <w:szCs w:val="22"/>
              </w:rPr>
              <w:t xml:space="preserve">КП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4"/>
              </w:rPr>
              <w:t xml:space="preserve">персональное дело коммуниста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1937–1939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623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  <w:lang w:val="ru-RU"/>
              </w:rPr>
              <w:t xml:space="preserve">Приозёрный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 xml:space="preserve">райком </w:t>
            </w:r>
            <w:r>
              <w:rPr>
                <w:b w:val="0"/>
                <w:sz w:val="24"/>
                <w:szCs w:val="24"/>
              </w:rPr>
              <w:t xml:space="preserve">КПСС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4"/>
              </w:rPr>
              <w:t xml:space="preserve">личное дело коммуниста. </w:t>
            </w:r>
            <w:r>
              <w:rPr>
                <w:b w:val="0"/>
                <w:sz w:val="24"/>
                <w:szCs w:val="24"/>
              </w:rPr>
              <w:t xml:space="preserve">1938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646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Исакогорский райком ВЛКСМ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</w:rPr>
              <w:t xml:space="preserve">г.</w:t>
            </w:r>
            <w:r>
              <w:rPr>
                <w:b w:val="0"/>
                <w:sz w:val="24"/>
                <w:szCs w:val="20"/>
              </w:rPr>
              <w:t xml:space="preserve"> Архангельска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бюро </w:t>
            </w:r>
            <w:r>
              <w:rPr>
                <w:sz w:val="24"/>
                <w:szCs w:val="22"/>
              </w:rPr>
              <w:t xml:space="preserve">о кадрах, военно-спортивной игре «Снежный десант», отчётах и выборах, факте пренебрежительного отношения к пионерскому галстуку, профилактике правонарушений и др. </w:t>
            </w:r>
            <w:r>
              <w:rPr>
                <w:b w:val="0"/>
                <w:sz w:val="24"/>
                <w:szCs w:val="20"/>
              </w:rPr>
              <w:t xml:space="preserve">1989-1990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692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0"/>
              </w:rPr>
              <w:t xml:space="preserve">Котласский райком РСМ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бюро </w:t>
            </w:r>
            <w:r>
              <w:rPr>
                <w:sz w:val="24"/>
                <w:szCs w:val="22"/>
              </w:rPr>
              <w:t xml:space="preserve">о кадрах, победителях соцсоревнования среди животноводов, КМК, мероприятиях по работе с несовершеннолетними, склонными к совершению правонарушений, ССО, физвоспитании и др. </w:t>
            </w:r>
            <w:r>
              <w:rPr>
                <w:b w:val="0"/>
                <w:sz w:val="24"/>
                <w:szCs w:val="20"/>
              </w:rPr>
              <w:t xml:space="preserve">1985, 1987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746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Верхнетоемский райком ВЛКСМ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0"/>
              </w:rPr>
              <w:t xml:space="preserve">протоколы заседаний бюро </w:t>
            </w:r>
            <w:r>
              <w:rPr>
                <w:sz w:val="24"/>
                <w:szCs w:val="22"/>
              </w:rPr>
              <w:t xml:space="preserve">о кадрах, </w:t>
            </w:r>
            <w:r>
              <w:rPr>
                <w:sz w:val="24"/>
                <w:szCs w:val="22"/>
              </w:rPr>
              <w:t xml:space="preserve">итогах соцсоревнования, шефской помощи краеведческому музею, работе первичных</w:t>
            </w:r>
            <w:r>
              <w:rPr>
                <w:sz w:val="24"/>
                <w:szCs w:val="20"/>
              </w:rPr>
              <w:t xml:space="preserve"> организаций; протоколы отчётно-выборных комсомольских конференций. </w:t>
            </w:r>
            <w:r>
              <w:rPr>
                <w:sz w:val="24"/>
                <w:szCs w:val="20"/>
              </w:rPr>
              <w:t xml:space="preserve">1987-1989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760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Шенкурский райком ВЛКСМ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r>
              <w:rPr>
                <w:b w:val="0"/>
                <w:sz w:val="24"/>
                <w:szCs w:val="20"/>
              </w:rPr>
              <w:t xml:space="preserve">протоколы заседаний бюро </w:t>
            </w:r>
            <w:r>
              <w:rPr>
                <w:sz w:val="24"/>
                <w:szCs w:val="22"/>
              </w:rPr>
              <w:t xml:space="preserve">о кадрах, проведении фестиваля ССО, операции «Забота», </w:t>
            </w:r>
            <w:r>
              <w:rPr>
                <w:sz w:val="24"/>
                <w:szCs w:val="22"/>
              </w:rPr>
              <w:t xml:space="preserve">состоянии преступности и правонарушений среди несовершеннолетних и др. </w:t>
            </w:r>
            <w:r>
              <w:rPr>
                <w:b w:val="0"/>
                <w:sz w:val="24"/>
                <w:szCs w:val="20"/>
              </w:rPr>
              <w:t xml:space="preserve">1987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Ненецкий окру</w:t>
            </w: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ком КП РСФСР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 переписка о переносе Ухтопечёрского лагеря, командировке ревизора,</w:t>
            </w:r>
            <w:r>
              <w:rPr>
                <w:sz w:val="24"/>
              </w:rPr>
              <w:t xml:space="preserve"> оказании содействия театру, </w:t>
            </w:r>
            <w:r>
              <w:rPr>
                <w:sz w:val="24"/>
                <w:szCs w:val="24"/>
              </w:rPr>
              <w:t xml:space="preserve">сопроводительное письмо </w:t>
            </w:r>
            <w:r>
              <w:rPr>
                <w:sz w:val="24"/>
              </w:rPr>
              <w:t xml:space="preserve">окружкома ВКП(б) о направлении перешифровальной гаммы 522 (местная)</w:t>
            </w:r>
            <w:r>
              <w:rPr>
                <w:sz w:val="24"/>
              </w:rPr>
              <w:t xml:space="preserve"> и др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1938, 1941-1943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834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горком КПСС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личные дела коммунистов. </w:t>
            </w:r>
            <w:r>
              <w:rPr>
                <w:b w:val="0"/>
                <w:sz w:val="24"/>
                <w:szCs w:val="20"/>
              </w:rPr>
              <w:t xml:space="preserve">1943–1952,1959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867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Карпогорская районная контрольная комиссия ВКП(б) и рабоче-крестьян-ская инспе</w:t>
            </w:r>
            <w:r>
              <w:rPr>
                <w:b w:val="0"/>
                <w:sz w:val="24"/>
                <w:szCs w:val="20"/>
              </w:rPr>
              <w:t xml:space="preserve">к</w:t>
            </w:r>
            <w:r>
              <w:rPr>
                <w:b w:val="0"/>
                <w:sz w:val="24"/>
                <w:szCs w:val="20"/>
              </w:rPr>
              <w:t xml:space="preserve">ция Северного края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личное дело коммуниста. </w:t>
            </w:r>
            <w:r>
              <w:rPr>
                <w:b w:val="0"/>
                <w:sz w:val="24"/>
                <w:szCs w:val="20"/>
              </w:rPr>
              <w:t xml:space="preserve">1931-1934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868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Первичная организация</w:t>
            </w:r>
            <w:r>
              <w:rPr>
                <w:b w:val="0"/>
                <w:sz w:val="24"/>
                <w:szCs w:val="20"/>
              </w:rPr>
              <w:t xml:space="preserve"> ВКП(б) колхоза «Красный партизан» Сурского </w:t>
            </w:r>
            <w:r>
              <w:rPr>
                <w:b w:val="0"/>
                <w:sz w:val="24"/>
                <w:szCs w:val="20"/>
              </w:rPr>
              <w:t xml:space="preserve">сельсовета</w:t>
            </w:r>
            <w:r>
              <w:rPr>
                <w:b w:val="0"/>
                <w:sz w:val="24"/>
                <w:szCs w:val="20"/>
              </w:rPr>
              <w:t xml:space="preserve">, Карпогорский район Архангельской о</w:t>
            </w:r>
            <w:r>
              <w:rPr>
                <w:b w:val="0"/>
                <w:sz w:val="24"/>
                <w:szCs w:val="20"/>
              </w:rPr>
              <w:t xml:space="preserve">б</w:t>
            </w:r>
            <w:r>
              <w:rPr>
                <w:b w:val="0"/>
                <w:sz w:val="24"/>
                <w:szCs w:val="20"/>
              </w:rPr>
              <w:t xml:space="preserve">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циркуляры </w:t>
            </w:r>
            <w:r>
              <w:rPr>
                <w:sz w:val="24"/>
                <w:szCs w:val="22"/>
              </w:rPr>
              <w:t xml:space="preserve">Пинежского укома РКП(б) о хранении и использовании оружия, сообщение о деятельности контрразведывательного элемента, о бдительности; приказы </w:t>
            </w:r>
            <w:r>
              <w:rPr>
                <w:sz w:val="24"/>
                <w:szCs w:val="22"/>
              </w:rPr>
              <w:t xml:space="preserve">по Пинежскому 46-му взводу ЧОН о формировании частей особого назначения, о формах отчетов, списки коммунистов Сурской волостной ячейки РКП(б) Пинежского уезда и др.</w:t>
            </w:r>
            <w:r>
              <w:rPr>
                <w:b w:val="0"/>
                <w:sz w:val="24"/>
                <w:szCs w:val="20"/>
              </w:rPr>
              <w:t xml:space="preserve"> 1920, 1922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Канино-Тиманский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ком КПСС Ненецкого наци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нального 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руга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личное дело коммуниста. 1941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930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Черевковский райком КПСС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заседаний бюро о работе МТС, кадрах, разъяснении трудящимся передовицы «Правды» о троцкистах, </w:t>
            </w:r>
            <w:r>
              <w:rPr>
                <w:sz w:val="24"/>
                <w:szCs w:val="20"/>
              </w:rPr>
              <w:t xml:space="preserve">противопожарной охране в районе и др. 1937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1204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Нарьян-Марский горком КПСС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Ненецкого автономного округа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пленумов о росте парторганизаций, кадрах и др. </w:t>
            </w:r>
            <w:r>
              <w:rPr>
                <w:b w:val="0"/>
                <w:sz w:val="24"/>
                <w:szCs w:val="20"/>
              </w:rPr>
              <w:t xml:space="preserve">1944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1236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Ячейка ВКП(б) Пинежского уездного военного комиссариата Арха</w:t>
            </w:r>
            <w:r>
              <w:rPr>
                <w:b w:val="0"/>
                <w:sz w:val="24"/>
                <w:szCs w:val="20"/>
              </w:rPr>
              <w:t xml:space="preserve">н</w:t>
            </w:r>
            <w:r>
              <w:rPr>
                <w:b w:val="0"/>
                <w:sz w:val="24"/>
                <w:szCs w:val="20"/>
              </w:rPr>
              <w:t xml:space="preserve">гельской губернии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1922, 1924 гг.: переписка с </w:t>
            </w:r>
            <w:r>
              <w:rPr>
                <w:sz w:val="24"/>
                <w:szCs w:val="22"/>
              </w:rPr>
              <w:t xml:space="preserve">пинежским ЧОН о назначении даты тактических занятий, приказ по пинежскому взводу о регистрации револьверов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1249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0"/>
              </w:rPr>
              <w:t xml:space="preserve">Архангельский </w:t>
            </w:r>
            <w:r>
              <w:rPr>
                <w:b w:val="0"/>
                <w:sz w:val="24"/>
                <w:szCs w:val="20"/>
              </w:rPr>
              <w:t xml:space="preserve">межобластной колхозный </w:t>
            </w:r>
            <w:r>
              <w:rPr>
                <w:b w:val="0"/>
                <w:sz w:val="24"/>
                <w:szCs w:val="20"/>
              </w:rPr>
              <w:t xml:space="preserve">сельскохозяйственный техникум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выписки из </w:t>
            </w:r>
            <w:r>
              <w:rPr>
                <w:sz w:val="24"/>
                <w:szCs w:val="22"/>
              </w:rPr>
              <w:t xml:space="preserve">протоколов секретариата и бюро Севкрайкома ВКП(б) по ВКСХШ имени Молотова по личному составу. 1935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1250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  <w:szCs w:val="22"/>
              </w:rPr>
              <w:t xml:space="preserve">Первомайский </w:t>
            </w:r>
            <w:r>
              <w:rPr>
                <w:b w:val="0"/>
                <w:sz w:val="24"/>
                <w:szCs w:val="22"/>
              </w:rPr>
              <w:t xml:space="preserve">райком </w:t>
            </w:r>
            <w:r>
              <w:rPr>
                <w:b w:val="0"/>
                <w:sz w:val="24"/>
                <w:szCs w:val="22"/>
              </w:rPr>
              <w:t xml:space="preserve">КПСС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г. А</w:t>
            </w:r>
            <w:r>
              <w:rPr>
                <w:b w:val="0"/>
                <w:sz w:val="24"/>
                <w:szCs w:val="22"/>
              </w:rPr>
              <w:t xml:space="preserve">р</w:t>
            </w:r>
            <w:r>
              <w:rPr>
                <w:b w:val="0"/>
                <w:sz w:val="24"/>
                <w:szCs w:val="22"/>
              </w:rPr>
              <w:t xml:space="preserve">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4"/>
              </w:rPr>
              <w:t xml:space="preserve">личные дела коммунистов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38–195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1261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4"/>
                <w:highlight w:val="none"/>
              </w:rPr>
              <w:t xml:space="preserve">Первичная организация </w:t>
            </w:r>
            <w:r>
              <w:rPr>
                <w:b w:val="0"/>
                <w:sz w:val="24"/>
                <w:szCs w:val="20"/>
              </w:rPr>
              <w:t xml:space="preserve">КПСС </w:t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  <w:szCs w:val="20"/>
              </w:rPr>
              <w:t xml:space="preserve">лесозаводов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 xml:space="preserve">№ 32–33, </w:t>
            </w:r>
            <w:r>
              <w:rPr>
                <w:b w:val="0"/>
                <w:sz w:val="24"/>
                <w:szCs w:val="20"/>
              </w:rPr>
              <w:t xml:space="preserve">г.</w:t>
            </w:r>
            <w:r>
              <w:rPr>
                <w:b w:val="0"/>
                <w:sz w:val="24"/>
                <w:szCs w:val="20"/>
              </w:rPr>
              <w:t xml:space="preserve"> </w:t>
            </w:r>
            <w:r>
              <w:rPr>
                <w:b w:val="0"/>
                <w:sz w:val="24"/>
                <w:szCs w:val="20"/>
              </w:rPr>
              <w:t xml:space="preserve">Онега </w:t>
            </w:r>
            <w:r>
              <w:rPr>
                <w:b w:val="0"/>
                <w:sz w:val="24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="283" w:lineRule="atLeast"/>
            </w:pPr>
            <w:r>
              <w:rPr>
                <w:b w:val="0"/>
                <w:sz w:val="24"/>
                <w:szCs w:val="24"/>
                <w:highlight w:val="none"/>
              </w:rPr>
              <w:t xml:space="preserve">протоколы заседаний бюро и партсобраний о </w:t>
            </w:r>
            <w:r>
              <w:rPr>
                <w:sz w:val="24"/>
                <w:szCs w:val="22"/>
              </w:rPr>
              <w:t xml:space="preserve">разъяснении приказа И.В. Сталина от 1 мая 1942 г., сборе тёплых вещей для РККА, </w:t>
            </w:r>
            <w:r>
              <w:rPr>
                <w:sz w:val="24"/>
                <w:szCs w:val="22"/>
              </w:rPr>
              <w:t xml:space="preserve">реализации государственного военного займа. </w:t>
            </w:r>
            <w:r>
              <w:rPr>
                <w:b w:val="0"/>
                <w:sz w:val="24"/>
                <w:szCs w:val="24"/>
                <w:highlight w:val="none"/>
              </w:rPr>
              <w:t xml:space="preserve">1941–1942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left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плановым рассе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речиванием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1302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</w:rPr>
              <w:t xml:space="preserve">Политотдел Архангельского морского торгового по</w:t>
            </w:r>
            <w:r>
              <w:rPr>
                <w:b w:val="0"/>
                <w:sz w:val="24"/>
                <w:szCs w:val="24"/>
              </w:rPr>
              <w:t xml:space="preserve">р</w:t>
            </w:r>
            <w:r>
              <w:rPr>
                <w:b w:val="0"/>
                <w:sz w:val="24"/>
                <w:szCs w:val="24"/>
              </w:rPr>
              <w:t xml:space="preserve">та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2"/>
              </w:rPr>
              <w:t xml:space="preserve">Прокуратуры Северного морского и речного бассейнов о состоянии дисциплины экипажа ледокола № 6</w:t>
            </w:r>
            <w:r>
              <w:rPr>
                <w:sz w:val="24"/>
                <w:szCs w:val="24"/>
              </w:rPr>
              <w:t xml:space="preserve">. 1940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1315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Котласский го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ком КПСС Архангельской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321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протоколы партийных конференций, пленумов, бюро, актива </w:t>
            </w:r>
            <w:r>
              <w:rPr>
                <w:sz w:val="24"/>
                <w:szCs w:val="22"/>
              </w:rPr>
              <w:t xml:space="preserve">о кадрах, награждении, торговле, создании цеховых парторганизаций, оказании помощи совхозам</w:t>
            </w:r>
            <w:r>
              <w:rPr>
                <w:sz w:val="24"/>
                <w:szCs w:val="24"/>
                <w:highlight w:val="none"/>
              </w:rPr>
              <w:t xml:space="preserve">; </w:t>
            </w:r>
            <w:r>
              <w:rPr>
                <w:sz w:val="24"/>
                <w:szCs w:val="22"/>
              </w:rPr>
              <w:t xml:space="preserve">докладе Л.И.Брежнева «О проекте Конституции СССР»; </w:t>
            </w:r>
            <w:r>
              <w:rPr>
                <w:sz w:val="24"/>
                <w:szCs w:val="22"/>
              </w:rPr>
              <w:t xml:space="preserve">строительстве Котласского химического завода, </w:t>
            </w:r>
            <w:r>
              <w:rPr>
                <w:sz w:val="24"/>
                <w:szCs w:val="22"/>
              </w:rPr>
              <w:t xml:space="preserve">пожаре в городском ОВД горисполкома</w:t>
            </w:r>
            <w:r>
              <w:rPr>
                <w:sz w:val="24"/>
                <w:szCs w:val="22"/>
              </w:rPr>
              <w:t xml:space="preserve"> и др.;</w:t>
            </w:r>
            <w:r>
              <w:rPr>
                <w:sz w:val="24"/>
                <w:szCs w:val="22"/>
              </w:rPr>
              <w:t xml:space="preserve"> письма </w:t>
            </w:r>
            <w:r>
              <w:rPr>
                <w:sz w:val="24"/>
                <w:szCs w:val="22"/>
              </w:rPr>
              <w:t xml:space="preserve">об </w:t>
            </w:r>
            <w:r>
              <w:rPr>
                <w:sz w:val="24"/>
                <w:szCs w:val="22"/>
              </w:rPr>
              <w:t xml:space="preserve">использовании на </w:t>
            </w:r>
            <w:r>
              <w:rPr>
                <w:sz w:val="24"/>
                <w:szCs w:val="22"/>
              </w:rPr>
              <w:t xml:space="preserve">строительно-монтажных работах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  <w:highlight w:val="white"/>
              </w:rPr>
              <w:t xml:space="preserve">спецконтингента ИТК</w:t>
            </w:r>
            <w:r>
              <w:rPr>
                <w:sz w:val="24"/>
                <w:szCs w:val="24"/>
                <w:highlight w:val="none"/>
              </w:rPr>
              <w:t xml:space="preserve">; информации </w:t>
            </w:r>
            <w:r>
              <w:rPr>
                <w:sz w:val="24"/>
                <w:szCs w:val="22"/>
              </w:rPr>
              <w:t xml:space="preserve">о мерах по усилению борьбы с преступностью на Котласском ЦБК,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2"/>
              </w:rPr>
              <w:t xml:space="preserve">выполнении постановления ЦК КПСС от 6 сентября 1973 года и бюро обкома КПСС от 22 июля 1977 года «О неблагополучном положении с хранением огнестрельного оружия и взрывчатых материалов» и др.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19</w:t>
            </w:r>
            <w:r>
              <w:rPr>
                <w:sz w:val="24"/>
                <w:szCs w:val="24"/>
                <w:highlight w:val="none"/>
              </w:rPr>
              <w:t xml:space="preserve">7</w:t>
            </w:r>
            <w:r>
              <w:rPr>
                <w:sz w:val="24"/>
                <w:szCs w:val="24"/>
                <w:highlight w:val="none"/>
              </w:rPr>
              <w:t xml:space="preserve">7–19</w:t>
            </w:r>
            <w:r>
              <w:rPr>
                <w:sz w:val="24"/>
                <w:szCs w:val="24"/>
                <w:highlight w:val="none"/>
              </w:rPr>
              <w:t xml:space="preserve">84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1320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2"/>
              </w:rPr>
              <w:t xml:space="preserve">Северодвинский горком КП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4"/>
              </w:rPr>
              <w:t xml:space="preserve">переписка о кадрах, </w:t>
            </w:r>
            <w:r>
              <w:rPr>
                <w:b w:val="0"/>
                <w:sz w:val="24"/>
                <w:szCs w:val="22"/>
              </w:rPr>
              <w:t xml:space="preserve">с</w:t>
            </w:r>
            <w:r>
              <w:rPr>
                <w:sz w:val="24"/>
                <w:szCs w:val="22"/>
              </w:rPr>
              <w:t xml:space="preserve">правки о финансовом положении </w:t>
            </w:r>
            <w:r>
              <w:rPr>
                <w:sz w:val="24"/>
                <w:szCs w:val="22"/>
              </w:rPr>
              <w:t xml:space="preserve">завода № 402, </w:t>
            </w:r>
            <w:r>
              <w:rPr>
                <w:sz w:val="24"/>
                <w:szCs w:val="22"/>
              </w:rPr>
              <w:t xml:space="preserve">потребности в рабочих, руководстве парткома, увеличении себестоимости продукции, изготовлении установок Б2-ЛМТ для мониторов «Сиваш» (пр.1190), установке валопроводов С-142, строительстве подлодок, </w:t>
            </w:r>
            <w:r>
              <w:rPr>
                <w:sz w:val="24"/>
                <w:szCs w:val="22"/>
              </w:rPr>
              <w:t xml:space="preserve">охране завода, провокационных слухах о сдаче города англичанам, обвинении в троцкизме; протокол совещания у секретаря ГКО г. Молотовска о мероприятиях по сокращению строительства завода № 402 и жилищного строительства</w:t>
            </w:r>
            <w:r>
              <w:rPr>
                <w:sz w:val="24"/>
                <w:szCs w:val="24"/>
              </w:rPr>
              <w:t xml:space="preserve">. 1942, 1945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1447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4"/>
              </w:rPr>
              <w:t xml:space="preserve">Котласский </w:t>
            </w:r>
            <w:r>
              <w:rPr>
                <w:b w:val="0"/>
                <w:sz w:val="24"/>
                <w:szCs w:val="20"/>
              </w:rPr>
              <w:t xml:space="preserve">горком ВЛКСМ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71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</w:rPr>
              <w:t xml:space="preserve">протоколы заседаний бюро </w:t>
            </w:r>
            <w:r>
              <w:rPr>
                <w:sz w:val="24"/>
                <w:szCs w:val="22"/>
              </w:rPr>
              <w:t xml:space="preserve">о кадрах, награждении, сдаче норм ГТО, </w:t>
            </w:r>
            <w:r>
              <w:rPr>
                <w:sz w:val="24"/>
                <w:szCs w:val="22"/>
              </w:rPr>
              <w:t xml:space="preserve">работе с подростками и охране общественного порядка, ССО и др. </w:t>
            </w:r>
            <w:r>
              <w:rPr>
                <w:b w:val="0"/>
                <w:sz w:val="24"/>
              </w:rPr>
              <w:t xml:space="preserve">1972, 1975, 1987, 1988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1740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обком ЛКСМ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заседаний секретариата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о кадрах, награждении, о спортивных секциях каратэ, туризме, театре-студии и др</w:t>
            </w:r>
            <w:r>
              <w:rPr>
                <w:sz w:val="24"/>
                <w:szCs w:val="24"/>
              </w:rPr>
              <w:t xml:space="preserve">. 1981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2138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П</w:t>
            </w:r>
            <w:r>
              <w:rPr>
                <w:b w:val="0"/>
                <w:sz w:val="24"/>
                <w:szCs w:val="20"/>
              </w:rPr>
              <w:t xml:space="preserve">ервичная организация КПСС Пинежской районного объединения</w:t>
            </w:r>
            <w:r>
              <w:rPr>
                <w:b w:val="0"/>
                <w:sz w:val="24"/>
                <w:szCs w:val="20"/>
              </w:rPr>
              <w:t xml:space="preserve"> «Сельхозтехника»</w:t>
            </w:r>
            <w:r>
              <w:rPr>
                <w:b w:val="0"/>
                <w:sz w:val="24"/>
                <w:szCs w:val="20"/>
              </w:rPr>
              <w:t xml:space="preserve">, </w:t>
            </w:r>
            <w:r>
              <w:rPr>
                <w:b w:val="0"/>
                <w:sz w:val="24"/>
                <w:szCs w:val="20"/>
              </w:rPr>
              <w:t xml:space="preserve">Архангел</w:t>
            </w:r>
            <w:r>
              <w:rPr>
                <w:b w:val="0"/>
                <w:sz w:val="24"/>
                <w:szCs w:val="20"/>
              </w:rPr>
              <w:t xml:space="preserve">ь</w:t>
            </w:r>
            <w:r>
              <w:rPr>
                <w:b w:val="0"/>
                <w:sz w:val="24"/>
                <w:szCs w:val="20"/>
              </w:rPr>
              <w:t xml:space="preserve">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</w:rPr>
              <w:t xml:space="preserve">письма </w:t>
            </w:r>
            <w:r>
              <w:rPr>
                <w:sz w:val="24"/>
                <w:szCs w:val="22"/>
              </w:rPr>
              <w:t xml:space="preserve">Генерального управления спецсвязи НКС СССР о порядке пересылки секретной корреспонденции, Архоблземотдела – о ведении секретного делопроизводства; политдонесение о проверке работы МТС</w:t>
            </w:r>
            <w:r>
              <w:rPr>
                <w:b w:val="0"/>
                <w:sz w:val="24"/>
              </w:rPr>
              <w:t xml:space="preserve">. 1942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2476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4"/>
              </w:rPr>
              <w:t xml:space="preserve">Первичная организация </w:t>
            </w:r>
            <w:r>
              <w:rPr>
                <w:b w:val="0"/>
                <w:sz w:val="24"/>
                <w:szCs w:val="20"/>
              </w:rPr>
              <w:t xml:space="preserve">ВКП(б)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 xml:space="preserve">спецобъекта НКВД СССР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0"/>
              </w:rPr>
              <w:t xml:space="preserve">г.</w:t>
            </w:r>
            <w:r>
              <w:rPr>
                <w:b w:val="0"/>
                <w:sz w:val="24"/>
                <w:szCs w:val="20"/>
              </w:rPr>
              <w:t xml:space="preserve"> </w:t>
            </w:r>
            <w:r>
              <w:rPr>
                <w:b w:val="0"/>
                <w:sz w:val="24"/>
                <w:szCs w:val="20"/>
              </w:rPr>
              <w:t xml:space="preserve">Молотовска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</w:rPr>
              <w:t xml:space="preserve">протоколы общих партсобраний. </w:t>
            </w:r>
            <w:r>
              <w:rPr>
                <w:b w:val="0"/>
                <w:sz w:val="24"/>
              </w:rPr>
              <w:t xml:space="preserve">1941–1942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  <w:p>
            <w:r/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2700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</w:rPr>
              <w:t xml:space="preserve">Архангельский горком РСМ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59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  <w:rPr>
                <w:sz w:val="24"/>
                <w:szCs w:val="22"/>
                <w:highlight w:val="none"/>
              </w:rPr>
            </w:pPr>
            <w:r>
              <w:rPr>
                <w:b w:val="0"/>
                <w:sz w:val="24"/>
              </w:rPr>
              <w:t xml:space="preserve">протоколы </w:t>
            </w:r>
            <w:r>
              <w:rPr>
                <w:sz w:val="24"/>
                <w:szCs w:val="22"/>
              </w:rPr>
              <w:t xml:space="preserve">заседаний бюро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о кадрах, соцсоревновании, </w:t>
            </w:r>
            <w:r>
              <w:rPr>
                <w:sz w:val="24"/>
                <w:szCs w:val="22"/>
              </w:rPr>
              <w:t xml:space="preserve">спорте, общественном призыве молодёжи, отчётах, планах и др. 1985–1987</w:t>
            </w:r>
            <w:r/>
          </w:p>
          <w:p>
            <w:pPr>
              <w:spacing w:line="283" w:lineRule="atLeast"/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sz w:val="24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3231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Онежский горком РСМ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0"/>
                <w:highlight w:val="none"/>
              </w:rPr>
              <w:t xml:space="preserve">Архангельской области</w:t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  <w:szCs w:val="20"/>
              </w:rPr>
              <w:t xml:space="preserve">протоколы заседаний </w:t>
            </w:r>
            <w:r>
              <w:rPr>
                <w:sz w:val="24"/>
                <w:szCs w:val="22"/>
              </w:rPr>
              <w:t xml:space="preserve">бюро о кадрах, награждении, выдаче комсомольских документов, итогах выборов в пионерских дружинах школ и др</w:t>
            </w:r>
            <w:r>
              <w:rPr>
                <w:b w:val="0"/>
                <w:sz w:val="24"/>
                <w:szCs w:val="20"/>
              </w:rPr>
              <w:t xml:space="preserve">. 1988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4949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Первичная организация КПСС областного суда, Октябрьский район г. Архангел</w:t>
            </w:r>
            <w:r>
              <w:rPr>
                <w:b w:val="0"/>
                <w:sz w:val="24"/>
                <w:szCs w:val="20"/>
              </w:rPr>
              <w:t xml:space="preserve">ь</w:t>
            </w:r>
            <w:r>
              <w:rPr>
                <w:b w:val="0"/>
                <w:sz w:val="24"/>
                <w:szCs w:val="20"/>
              </w:rPr>
              <w:t xml:space="preserve">ска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b w:val="0"/>
                <w:sz w:val="24"/>
              </w:rPr>
              <w:t xml:space="preserve">протест </w:t>
            </w:r>
            <w:r>
              <w:rPr>
                <w:sz w:val="24"/>
                <w:szCs w:val="22"/>
              </w:rPr>
              <w:t xml:space="preserve">прокурора Северного края на приговор Специальной коллегии Северного краевого суда по обвинению Брагина Ф.Г. 1936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4950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 w:val="0"/>
                <w:sz w:val="24"/>
                <w:szCs w:val="20"/>
              </w:rPr>
              <w:t xml:space="preserve">Областные курсы по подготовке пропагандистов, Маймаксанский район 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0"/>
              </w:rPr>
              <w:t xml:space="preserve">г. Архангел</w:t>
            </w:r>
            <w:r>
              <w:rPr>
                <w:b w:val="0"/>
                <w:sz w:val="24"/>
                <w:szCs w:val="20"/>
              </w:rPr>
              <w:t xml:space="preserve">ь</w:t>
            </w:r>
            <w:r>
              <w:rPr>
                <w:b w:val="0"/>
                <w:sz w:val="24"/>
                <w:szCs w:val="20"/>
              </w:rPr>
              <w:t xml:space="preserve">ска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0"/>
                <w:highlight w:val="none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0"/>
                <w:highlight w:val="none"/>
              </w:rPr>
            </w:r>
            <w:r>
              <w:rPr>
                <w:b w:val="0"/>
                <w:sz w:val="24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2"/>
              </w:rPr>
              <w:t xml:space="preserve">списки курсантов совпартшколы на случай мобилизационных работ, </w:t>
            </w:r>
            <w:r>
              <w:rPr>
                <w:sz w:val="24"/>
                <w:szCs w:val="22"/>
              </w:rPr>
              <w:t xml:space="preserve">студентов Совпартшколы для использования в период мобилизации; переписка о кадрах и др</w:t>
            </w:r>
            <w:r>
              <w:rPr>
                <w:sz w:val="24"/>
                <w:szCs w:val="22"/>
              </w:rPr>
              <w:t xml:space="preserve">. </w:t>
            </w:r>
            <w:r>
              <w:rPr>
                <w:b w:val="0"/>
                <w:sz w:val="24"/>
                <w:szCs w:val="24"/>
                <w:highlight w:val="none"/>
              </w:rPr>
              <w:t xml:space="preserve">1934-1936, 1989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numPr>
                <w:ilvl w:val="0"/>
                <w:numId w:val="1"/>
              </w:numPr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1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8116</w:t>
            </w:r>
            <w:r>
              <w:rPr>
                <w:sz w:val="24"/>
              </w:rPr>
            </w:r>
            <w:r/>
          </w:p>
          <w:p>
            <w:pPr>
              <w:pStyle w:val="947"/>
              <w:jc w:val="center"/>
              <w:spacing w:line="283" w:lineRule="atLeast"/>
              <w:rPr>
                <w:b w:val="0"/>
                <w:sz w:val="24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</w:t>
            </w:r>
            <w:r>
              <w:rPr>
                <w:b w:val="0"/>
                <w:sz w:val="24"/>
                <w:szCs w:val="22"/>
                <w:highlight w:val="none"/>
              </w:rPr>
              <w:t xml:space="preserve">омитет ВЛКСМ ПО «Север» </w:t>
            </w:r>
            <w:r/>
          </w:p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2"/>
                <w:highlight w:val="none"/>
              </w:rPr>
              <w:t xml:space="preserve">г. Северодвинска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83" w:lineRule="atLeas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jc w:val="center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4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</w:pPr>
            <w:r>
              <w:rPr>
                <w:sz w:val="24"/>
                <w:szCs w:val="22"/>
              </w:rPr>
              <w:t xml:space="preserve">протоколы заседаний</w:t>
            </w:r>
            <w:r>
              <w:rPr>
                <w:sz w:val="24"/>
                <w:szCs w:val="22"/>
              </w:rPr>
              <w:t xml:space="preserve"> бюро о структуре комсомольской организации, МЦ «Атолл», проведении турслета, соревнований по стрельбе и хоккею и др. 1989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4" w:type="dxa"/>
            <w:vAlign w:val="top"/>
            <w:vMerge w:val="restart"/>
            <w:textDirection w:val="lrTb"/>
            <w:noWrap w:val="false"/>
          </w:tcPr>
          <w:p>
            <w:pPr>
              <w:pStyle w:val="947"/>
              <w:spacing w:line="283" w:lineRule="atLeast"/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7"/>
              <w:spacing w:line="28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8"/>
        <w:ind w:firstLine="567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Итого: 261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(двести шестьдесят одно</w:t>
      </w:r>
      <w:r>
        <w:rPr>
          <w:bCs/>
          <w:sz w:val="24"/>
          <w:szCs w:val="24"/>
        </w:rPr>
        <w:t xml:space="preserve">) дело (1567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документов) из 44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фондов.</w:t>
      </w:r>
      <w:r/>
      <w:r>
        <w:rPr>
          <w:sz w:val="28"/>
        </w:rPr>
      </w:r>
      <w:r>
        <w:rPr>
          <w:sz w:val="28"/>
        </w:rPr>
      </w:r>
      <w:r/>
      <w:r>
        <w:rPr>
          <w:sz w:val="24"/>
          <w:szCs w:val="24"/>
        </w:rPr>
      </w:r>
      <w:r>
        <w:rPr>
          <w:sz w:val="28"/>
        </w:rPr>
      </w:r>
      <w:r/>
      <w:r>
        <w:rPr>
          <w:sz w:val="24"/>
          <w:szCs w:val="24"/>
        </w:rPr>
      </w:r>
    </w:p>
    <w:sectPr>
      <w:headerReference w:type="default" r:id="rId9"/>
      <w:headerReference w:type="even" r:id="rId10"/>
      <w:footnotePr/>
      <w:endnotePr/>
      <w:type w:val="nextPage"/>
      <w:pgSz w:w="16840" w:h="11907" w:orient="landscape"/>
      <w:pgMar w:top="1134" w:right="1134" w:bottom="1134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separate"/>
    </w:r>
    <w:r>
      <w:rPr>
        <w:rStyle w:val="958"/>
      </w:rPr>
      <w:t xml:space="preserve">8</w:t>
    </w:r>
    <w:r>
      <w:rPr>
        <w:rStyle w:val="958"/>
      </w:rPr>
      <w:fldChar w:fldCharType="end"/>
    </w:r>
    <w:r>
      <w:rPr>
        <w:rStyle w:val="958"/>
      </w:rPr>
    </w:r>
    <w:r/>
  </w:p>
  <w:p>
    <w:pPr>
      <w:pStyle w:val="95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separate"/>
    </w:r>
    <w:r>
      <w:rPr>
        <w:rStyle w:val="958"/>
      </w:rPr>
      <w:t xml:space="preserve">5</w:t>
    </w:r>
    <w:r>
      <w:rPr>
        <w:rStyle w:val="958"/>
      </w:rPr>
      <w:fldChar w:fldCharType="end"/>
    </w:r>
    <w:r>
      <w:rPr>
        <w:rStyle w:val="958"/>
      </w:rPr>
    </w:r>
    <w:r/>
  </w:p>
  <w:p>
    <w:pPr>
      <w:pStyle w:val="95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pStyle w:val="947"/>
        <w:ind w:left="253" w:hanging="72"/>
        <w:tabs>
          <w:tab w:val="num" w:pos="253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7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047" w:hanging="180"/>
        <w:tabs>
          <w:tab w:val="num" w:pos="7047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70">
    <w:name w:val="Heading 1 Char"/>
    <w:link w:val="769"/>
    <w:uiPriority w:val="9"/>
    <w:rPr>
      <w:rFonts w:ascii="Arial" w:hAnsi="Arial" w:cs="Arial" w:eastAsia="Arial"/>
      <w:sz w:val="40"/>
      <w:szCs w:val="40"/>
    </w:rPr>
  </w:style>
  <w:style w:type="paragraph" w:styleId="771">
    <w:name w:val="Heading 2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72">
    <w:name w:val="Heading 2 Char"/>
    <w:link w:val="771"/>
    <w:uiPriority w:val="9"/>
    <w:rPr>
      <w:rFonts w:ascii="Arial" w:hAnsi="Arial" w:cs="Arial" w:eastAsia="Arial"/>
      <w:sz w:val="34"/>
    </w:rPr>
  </w:style>
  <w:style w:type="paragraph" w:styleId="773">
    <w:name w:val="Heading 3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4">
    <w:name w:val="Heading 3 Char"/>
    <w:link w:val="773"/>
    <w:uiPriority w:val="9"/>
    <w:rPr>
      <w:rFonts w:ascii="Arial" w:hAnsi="Arial" w:cs="Arial" w:eastAsia="Arial"/>
      <w:sz w:val="30"/>
      <w:szCs w:val="30"/>
    </w:rPr>
  </w:style>
  <w:style w:type="paragraph" w:styleId="775">
    <w:name w:val="Heading 4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6">
    <w:name w:val="Heading 4 Char"/>
    <w:link w:val="775"/>
    <w:uiPriority w:val="9"/>
    <w:rPr>
      <w:rFonts w:ascii="Arial" w:hAnsi="Arial" w:cs="Arial" w:eastAsia="Arial"/>
      <w:b/>
      <w:bCs/>
      <w:sz w:val="26"/>
      <w:szCs w:val="26"/>
    </w:rPr>
  </w:style>
  <w:style w:type="paragraph" w:styleId="777">
    <w:name w:val="Heading 5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8">
    <w:name w:val="Heading 5 Char"/>
    <w:link w:val="777"/>
    <w:uiPriority w:val="9"/>
    <w:rPr>
      <w:rFonts w:ascii="Arial" w:hAnsi="Arial" w:cs="Arial" w:eastAsia="Arial"/>
      <w:b/>
      <w:bCs/>
      <w:sz w:val="24"/>
      <w:szCs w:val="24"/>
    </w:rPr>
  </w:style>
  <w:style w:type="paragraph" w:styleId="779">
    <w:name w:val="Heading 6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80">
    <w:name w:val="Heading 6 Char"/>
    <w:link w:val="779"/>
    <w:uiPriority w:val="9"/>
    <w:rPr>
      <w:rFonts w:ascii="Arial" w:hAnsi="Arial" w:cs="Arial" w:eastAsia="Arial"/>
      <w:b/>
      <w:bCs/>
      <w:sz w:val="22"/>
      <w:szCs w:val="22"/>
    </w:rPr>
  </w:style>
  <w:style w:type="paragraph" w:styleId="781">
    <w:name w:val="Heading 7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82">
    <w:name w:val="Heading 7 Char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>
    <w:name w:val="Heading 8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4">
    <w:name w:val="Heading 8 Char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>
    <w:name w:val="Heading 9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6">
    <w:name w:val="Heading 9 Char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uiPriority w:val="34"/>
    <w:qFormat/>
    <w:pPr>
      <w:contextualSpacing/>
      <w:ind w:left="720"/>
    </w:p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pPr>
      <w:ind w:left="0" w:right="0" w:firstLine="0"/>
      <w:spacing w:after="57"/>
    </w:pPr>
  </w:style>
  <w:style w:type="paragraph" w:styleId="937">
    <w:name w:val="toc 2"/>
    <w:uiPriority w:val="39"/>
    <w:unhideWhenUsed/>
    <w:pPr>
      <w:ind w:left="283" w:right="0" w:firstLine="0"/>
      <w:spacing w:after="57"/>
    </w:pPr>
  </w:style>
  <w:style w:type="paragraph" w:styleId="938">
    <w:name w:val="toc 3"/>
    <w:uiPriority w:val="39"/>
    <w:unhideWhenUsed/>
    <w:pPr>
      <w:ind w:left="567" w:right="0" w:firstLine="0"/>
      <w:spacing w:after="57"/>
    </w:pPr>
  </w:style>
  <w:style w:type="paragraph" w:styleId="939">
    <w:name w:val="toc 4"/>
    <w:uiPriority w:val="39"/>
    <w:unhideWhenUsed/>
    <w:pPr>
      <w:ind w:left="850" w:right="0" w:firstLine="0"/>
      <w:spacing w:after="57"/>
    </w:pPr>
  </w:style>
  <w:style w:type="paragraph" w:styleId="940">
    <w:name w:val="toc 5"/>
    <w:uiPriority w:val="39"/>
    <w:unhideWhenUsed/>
    <w:pPr>
      <w:ind w:left="1134" w:right="0" w:firstLine="0"/>
      <w:spacing w:after="57"/>
    </w:pPr>
  </w:style>
  <w:style w:type="paragraph" w:styleId="941">
    <w:name w:val="toc 6"/>
    <w:uiPriority w:val="39"/>
    <w:unhideWhenUsed/>
    <w:pPr>
      <w:ind w:left="1417" w:right="0" w:firstLine="0"/>
      <w:spacing w:after="57"/>
    </w:pPr>
  </w:style>
  <w:style w:type="paragraph" w:styleId="942">
    <w:name w:val="toc 7"/>
    <w:uiPriority w:val="39"/>
    <w:unhideWhenUsed/>
    <w:pPr>
      <w:ind w:left="1701" w:right="0" w:firstLine="0"/>
      <w:spacing w:after="57"/>
    </w:pPr>
  </w:style>
  <w:style w:type="paragraph" w:styleId="943">
    <w:name w:val="toc 8"/>
    <w:uiPriority w:val="39"/>
    <w:unhideWhenUsed/>
    <w:pPr>
      <w:ind w:left="1984" w:right="0" w:firstLine="0"/>
      <w:spacing w:after="57"/>
    </w:pPr>
  </w:style>
  <w:style w:type="paragraph" w:styleId="944">
    <w:name w:val="toc 9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uiPriority w:val="99"/>
    <w:unhideWhenUsed/>
    <w:pPr>
      <w:spacing w:after="0" w:afterAutospacing="0"/>
    </w:pPr>
  </w:style>
  <w:style w:type="paragraph" w:styleId="947">
    <w:name w:val="Обычный"/>
    <w:next w:val="947"/>
    <w:link w:val="947"/>
    <w:rPr>
      <w:lang w:val="ru-RU" w:bidi="ar-SA" w:eastAsia="ru-RU"/>
    </w:rPr>
  </w:style>
  <w:style w:type="paragraph" w:styleId="948">
    <w:name w:val="Заголовок 1"/>
    <w:basedOn w:val="947"/>
    <w:next w:val="947"/>
    <w:link w:val="947"/>
    <w:pPr>
      <w:keepNext/>
      <w:outlineLvl w:val="0"/>
    </w:pPr>
    <w:rPr>
      <w:sz w:val="24"/>
    </w:rPr>
  </w:style>
  <w:style w:type="paragraph" w:styleId="949">
    <w:name w:val="Заголовок 2"/>
    <w:basedOn w:val="947"/>
    <w:next w:val="947"/>
    <w:link w:val="94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950">
    <w:name w:val="Заголовок 3"/>
    <w:basedOn w:val="947"/>
    <w:next w:val="947"/>
    <w:link w:val="947"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951">
    <w:name w:val="Основной шрифт абзаца"/>
    <w:next w:val="951"/>
    <w:link w:val="947"/>
    <w:semiHidden/>
  </w:style>
  <w:style w:type="table" w:styleId="952">
    <w:name w:val="Обычная таблица"/>
    <w:next w:val="952"/>
    <w:link w:val="947"/>
    <w:semiHidden/>
    <w:tblPr/>
  </w:style>
  <w:style w:type="numbering" w:styleId="953">
    <w:name w:val="Нет списка"/>
    <w:next w:val="953"/>
    <w:link w:val="947"/>
    <w:semiHidden/>
  </w:style>
  <w:style w:type="paragraph" w:styleId="954">
    <w:name w:val="Основной текст"/>
    <w:basedOn w:val="947"/>
    <w:next w:val="954"/>
    <w:link w:val="947"/>
    <w:pPr>
      <w:jc w:val="center"/>
    </w:pPr>
    <w:rPr>
      <w:sz w:val="24"/>
    </w:rPr>
  </w:style>
  <w:style w:type="paragraph" w:styleId="955">
    <w:name w:val="Название объекта"/>
    <w:basedOn w:val="947"/>
    <w:next w:val="947"/>
    <w:link w:val="947"/>
    <w:semiHidden/>
    <w:pPr>
      <w:jc w:val="center"/>
    </w:pPr>
    <w:rPr>
      <w:sz w:val="24"/>
    </w:rPr>
  </w:style>
  <w:style w:type="paragraph" w:styleId="956">
    <w:name w:val="Основной текст 2"/>
    <w:basedOn w:val="947"/>
    <w:next w:val="956"/>
    <w:link w:val="947"/>
    <w:rPr>
      <w:sz w:val="24"/>
    </w:rPr>
  </w:style>
  <w:style w:type="paragraph" w:styleId="957">
    <w:name w:val="Верхний колонтитул"/>
    <w:basedOn w:val="947"/>
    <w:next w:val="957"/>
    <w:link w:val="947"/>
    <w:pPr>
      <w:tabs>
        <w:tab w:val="center" w:pos="4153" w:leader="none"/>
        <w:tab w:val="right" w:pos="8306" w:leader="none"/>
      </w:tabs>
    </w:pPr>
  </w:style>
  <w:style w:type="character" w:styleId="958">
    <w:name w:val="Номер страницы"/>
    <w:basedOn w:val="951"/>
    <w:next w:val="958"/>
    <w:link w:val="947"/>
  </w:style>
  <w:style w:type="paragraph" w:styleId="959">
    <w:name w:val="Нижний колонтитул"/>
    <w:basedOn w:val="947"/>
    <w:next w:val="959"/>
    <w:link w:val="947"/>
    <w:pPr>
      <w:tabs>
        <w:tab w:val="center" w:pos="4677" w:leader="none"/>
        <w:tab w:val="right" w:pos="9355" w:leader="none"/>
      </w:tabs>
    </w:pPr>
  </w:style>
  <w:style w:type="paragraph" w:styleId="960">
    <w:name w:val="Текст выноски"/>
    <w:basedOn w:val="947"/>
    <w:next w:val="960"/>
    <w:link w:val="947"/>
    <w:semiHidden/>
    <w:rPr>
      <w:rFonts w:ascii="Tahoma" w:hAnsi="Tahoma"/>
      <w:sz w:val="16"/>
      <w:szCs w:val="16"/>
    </w:rPr>
  </w:style>
  <w:style w:type="character" w:styleId="961" w:default="1">
    <w:name w:val="Default Paragraph Font"/>
    <w:uiPriority w:val="1"/>
    <w:semiHidden/>
    <w:unhideWhenUsed/>
  </w:style>
  <w:style w:type="numbering" w:styleId="962" w:default="1">
    <w:name w:val="No List"/>
    <w:uiPriority w:val="99"/>
    <w:semiHidden/>
    <w:unhideWhenUsed/>
  </w:style>
  <w:style w:type="paragraph" w:styleId="963" w:default="1">
    <w:name w:val="Normal"/>
    <w:qFormat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2023-03-02T13:42:12Z</dcterms:modified>
</cp:coreProperties>
</file>